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BD" w:rsidRPr="005515A0" w:rsidRDefault="001958BD" w:rsidP="001958BD">
      <w:pPr>
        <w:ind w:firstLine="550"/>
        <w:jc w:val="center"/>
        <w:rPr>
          <w:b/>
        </w:rPr>
      </w:pPr>
      <w:r w:rsidRPr="005515A0">
        <w:rPr>
          <w:b/>
        </w:rPr>
        <w:t xml:space="preserve">Аннотация к рабочей программе дисциплины </w:t>
      </w:r>
    </w:p>
    <w:p w:rsidR="001958BD" w:rsidRPr="005515A0" w:rsidRDefault="001958BD" w:rsidP="001958BD">
      <w:pPr>
        <w:ind w:firstLine="550"/>
        <w:jc w:val="center"/>
        <w:rPr>
          <w:b/>
        </w:rPr>
      </w:pPr>
      <w:r w:rsidRPr="005515A0">
        <w:rPr>
          <w:b/>
        </w:rPr>
        <w:t>«Актуальные проблемы фортепианного исполнительского искусства»</w:t>
      </w:r>
    </w:p>
    <w:p w:rsidR="001958BD" w:rsidRPr="005515A0" w:rsidRDefault="001958BD" w:rsidP="001958BD">
      <w:pPr>
        <w:ind w:firstLine="550"/>
        <w:jc w:val="center"/>
        <w:rPr>
          <w:b/>
        </w:rPr>
      </w:pPr>
    </w:p>
    <w:p w:rsidR="001958BD" w:rsidRPr="005515A0" w:rsidRDefault="001958BD" w:rsidP="001958BD">
      <w:pPr>
        <w:numPr>
          <w:ilvl w:val="0"/>
          <w:numId w:val="1"/>
        </w:numPr>
        <w:jc w:val="center"/>
        <w:rPr>
          <w:u w:val="single"/>
        </w:rPr>
      </w:pPr>
      <w:r w:rsidRPr="005515A0">
        <w:rPr>
          <w:u w:val="single"/>
        </w:rPr>
        <w:t>Цель изучения дисциплины</w:t>
      </w:r>
    </w:p>
    <w:p w:rsidR="001958BD" w:rsidRPr="008B6BFE" w:rsidRDefault="001958BD" w:rsidP="001958BD">
      <w:pPr>
        <w:spacing w:before="43"/>
        <w:ind w:firstLine="540"/>
        <w:jc w:val="both"/>
        <w:rPr>
          <w:color w:val="000000"/>
          <w:lang w:eastAsia="ru-RU"/>
        </w:rPr>
      </w:pPr>
      <w:r w:rsidRPr="005515A0">
        <w:rPr>
          <w:color w:val="000000"/>
          <w:lang w:eastAsia="ru-RU"/>
        </w:rPr>
        <w:t>Целью</w:t>
      </w:r>
      <w:r w:rsidRPr="008B6BFE">
        <w:rPr>
          <w:color w:val="000000"/>
          <w:lang w:eastAsia="ru-RU"/>
        </w:rPr>
        <w:t xml:space="preserve"> освоения дисциплины  «Актуальные проблемы фортепианного исполнительского искусства» является формирование научно-исследовательских подходов у обучающихся в области перспективных/актуальных  направлений фортепианного исполнительского искусства. </w:t>
      </w:r>
    </w:p>
    <w:p w:rsidR="001958BD" w:rsidRPr="005515A0" w:rsidRDefault="001958BD" w:rsidP="001958BD">
      <w:pPr>
        <w:ind w:left="550"/>
      </w:pPr>
    </w:p>
    <w:p w:rsidR="001958BD" w:rsidRDefault="001958BD" w:rsidP="001958BD">
      <w:pPr>
        <w:numPr>
          <w:ilvl w:val="0"/>
          <w:numId w:val="1"/>
        </w:numPr>
        <w:jc w:val="center"/>
        <w:rPr>
          <w:u w:val="single"/>
        </w:rPr>
      </w:pPr>
      <w:r w:rsidRPr="005515A0">
        <w:rPr>
          <w:u w:val="single"/>
        </w:rPr>
        <w:t>Требования к уровню освоения содержания дисциплины</w:t>
      </w:r>
    </w:p>
    <w:p w:rsidR="001958BD" w:rsidRPr="005515A0" w:rsidRDefault="001958BD" w:rsidP="001958BD">
      <w:pPr>
        <w:ind w:left="550"/>
        <w:rPr>
          <w:u w:val="single"/>
        </w:rPr>
      </w:pPr>
    </w:p>
    <w:p w:rsidR="001958BD" w:rsidRPr="005515A0" w:rsidRDefault="001958BD" w:rsidP="001958BD">
      <w:pPr>
        <w:rPr>
          <w:b/>
          <w:bCs/>
        </w:rPr>
      </w:pPr>
      <w:r w:rsidRPr="005515A0">
        <w:t xml:space="preserve">     В результате освоения дисциплины ассистент-стажёр должен:</w:t>
      </w:r>
    </w:p>
    <w:p w:rsidR="001958BD" w:rsidRPr="005515A0" w:rsidRDefault="001958BD" w:rsidP="001958BD">
      <w:pPr>
        <w:ind w:firstLine="550"/>
        <w:jc w:val="both"/>
        <w:rPr>
          <w:b/>
          <w:bCs/>
          <w:lang w:eastAsia="ru-RU"/>
        </w:rPr>
      </w:pPr>
      <w:r w:rsidRPr="00E035F1">
        <w:rPr>
          <w:b/>
          <w:bCs/>
          <w:lang w:eastAsia="ru-RU"/>
        </w:rPr>
        <w:t>Знать:</w:t>
      </w:r>
      <w:r>
        <w:rPr>
          <w:b/>
          <w:bCs/>
          <w:lang w:eastAsia="ru-RU"/>
        </w:rPr>
        <w:t xml:space="preserve"> </w:t>
      </w:r>
      <w:r w:rsidRPr="00E035F1">
        <w:rPr>
          <w:bCs/>
          <w:lang w:eastAsia="ru-RU"/>
        </w:rPr>
        <w:t>характерные особенности исполнительск</w:t>
      </w:r>
      <w:r>
        <w:rPr>
          <w:bCs/>
          <w:lang w:eastAsia="ru-RU"/>
        </w:rPr>
        <w:t xml:space="preserve">ой стилистики национальных школ, </w:t>
      </w:r>
      <w:r w:rsidRPr="00E035F1">
        <w:rPr>
          <w:bCs/>
          <w:lang w:eastAsia="ru-RU"/>
        </w:rPr>
        <w:t>историю формирования основных современных стилевых направлени</w:t>
      </w:r>
      <w:r>
        <w:rPr>
          <w:bCs/>
          <w:lang w:eastAsia="ru-RU"/>
        </w:rPr>
        <w:t xml:space="preserve">й фортепианного исполнительства, </w:t>
      </w:r>
      <w:r w:rsidRPr="00E035F1">
        <w:rPr>
          <w:bCs/>
          <w:lang w:eastAsia="ru-RU"/>
        </w:rPr>
        <w:t>особенности исторического развития инструментально-выразительных ср</w:t>
      </w:r>
      <w:r>
        <w:rPr>
          <w:bCs/>
          <w:lang w:eastAsia="ru-RU"/>
        </w:rPr>
        <w:t xml:space="preserve">едств и исполнительских приемов, </w:t>
      </w:r>
      <w:r w:rsidRPr="00E035F1">
        <w:rPr>
          <w:bCs/>
          <w:lang w:eastAsia="ru-RU"/>
        </w:rPr>
        <w:t>основные теоретические источники по истории и теории фортепиан</w:t>
      </w:r>
      <w:r>
        <w:rPr>
          <w:bCs/>
          <w:lang w:eastAsia="ru-RU"/>
        </w:rPr>
        <w:t xml:space="preserve">ного исполнительского искусства, </w:t>
      </w:r>
      <w:r w:rsidRPr="00E035F1">
        <w:rPr>
          <w:bCs/>
          <w:lang w:eastAsia="ru-RU"/>
        </w:rPr>
        <w:t>исторические аспекты и современное состояние педагогики фортепианного исполнительства.</w:t>
      </w:r>
      <w:r w:rsidRPr="00E035F1">
        <w:rPr>
          <w:bCs/>
          <w:lang w:eastAsia="ru-RU"/>
        </w:rPr>
        <w:tab/>
      </w:r>
    </w:p>
    <w:p w:rsidR="001958BD" w:rsidRPr="005515A0" w:rsidRDefault="001958BD" w:rsidP="001958BD">
      <w:pPr>
        <w:ind w:firstLine="550"/>
        <w:jc w:val="both"/>
        <w:rPr>
          <w:b/>
          <w:bCs/>
          <w:lang w:eastAsia="ru-RU"/>
        </w:rPr>
      </w:pPr>
      <w:r w:rsidRPr="00E035F1">
        <w:rPr>
          <w:b/>
          <w:bCs/>
          <w:lang w:eastAsia="ru-RU"/>
        </w:rPr>
        <w:t xml:space="preserve">Уметь: </w:t>
      </w:r>
      <w:r w:rsidRPr="00E035F1">
        <w:rPr>
          <w:bCs/>
          <w:lang w:eastAsia="ru-RU"/>
        </w:rPr>
        <w:t xml:space="preserve">ориентироваться в композиторских стилях, жанрах и </w:t>
      </w:r>
      <w:r>
        <w:rPr>
          <w:bCs/>
          <w:lang w:eastAsia="ru-RU"/>
        </w:rPr>
        <w:t xml:space="preserve">формах в аспекте интерпретации; </w:t>
      </w:r>
      <w:r w:rsidRPr="00E035F1">
        <w:rPr>
          <w:bCs/>
          <w:lang w:eastAsia="ru-RU"/>
        </w:rPr>
        <w:t>демонстрировать знание композиторских стилей и умение применять полученные знания в процессе создани</w:t>
      </w:r>
      <w:r>
        <w:rPr>
          <w:bCs/>
          <w:lang w:eastAsia="ru-RU"/>
        </w:rPr>
        <w:t xml:space="preserve">я исполнительской интерпретации; </w:t>
      </w:r>
      <w:r w:rsidRPr="00E035F1">
        <w:rPr>
          <w:bCs/>
          <w:lang w:eastAsia="ru-RU"/>
        </w:rPr>
        <w:t>анализировать и сравнивать различные интерпрета</w:t>
      </w:r>
      <w:r>
        <w:rPr>
          <w:bCs/>
          <w:lang w:eastAsia="ru-RU"/>
        </w:rPr>
        <w:t xml:space="preserve">ции фортепианных  произведений; </w:t>
      </w:r>
      <w:r w:rsidRPr="00E035F1">
        <w:rPr>
          <w:bCs/>
          <w:lang w:eastAsia="ru-RU"/>
        </w:rPr>
        <w:t>критически оценивать различные исполнительские и педагогические концепции с точки зрения их соответствия стилю сочинения, эстетичес</w:t>
      </w:r>
      <w:r>
        <w:rPr>
          <w:bCs/>
          <w:lang w:eastAsia="ru-RU"/>
        </w:rPr>
        <w:t xml:space="preserve">ких и художественных достоинств; </w:t>
      </w:r>
      <w:r w:rsidRPr="00E035F1">
        <w:rPr>
          <w:bCs/>
          <w:lang w:eastAsia="ru-RU"/>
        </w:rPr>
        <w:t>разбираться в вопросах теор</w:t>
      </w:r>
      <w:r>
        <w:rPr>
          <w:bCs/>
          <w:lang w:eastAsia="ru-RU"/>
        </w:rPr>
        <w:t xml:space="preserve">ии и психологии исполнительства; </w:t>
      </w:r>
      <w:r w:rsidRPr="00E035F1">
        <w:rPr>
          <w:bCs/>
          <w:lang w:eastAsia="ru-RU"/>
        </w:rPr>
        <w:t>работать с источниками, в том числе с теоретическими, нот</w:t>
      </w:r>
      <w:r>
        <w:rPr>
          <w:bCs/>
          <w:lang w:eastAsia="ru-RU"/>
        </w:rPr>
        <w:t xml:space="preserve">ными и аудио-, видеоисточниками; </w:t>
      </w:r>
      <w:r w:rsidRPr="00E035F1">
        <w:rPr>
          <w:bCs/>
          <w:lang w:eastAsia="ru-RU"/>
        </w:rPr>
        <w:t>ар</w:t>
      </w:r>
      <w:r>
        <w:rPr>
          <w:bCs/>
          <w:lang w:eastAsia="ru-RU"/>
        </w:rPr>
        <w:t>гументир</w:t>
      </w:r>
      <w:r w:rsidRPr="00E035F1">
        <w:rPr>
          <w:bCs/>
          <w:lang w:eastAsia="ru-RU"/>
        </w:rPr>
        <w:t>ованно доказывать свои профессиональные позиции, основываясь на предметных, конкретных результативных знаниях, приобретенных в процессе изучения дисциплины (всех её форм)</w:t>
      </w:r>
    </w:p>
    <w:p w:rsidR="001958BD" w:rsidRPr="00E035F1" w:rsidRDefault="001958BD" w:rsidP="001958BD">
      <w:pPr>
        <w:ind w:firstLine="550"/>
        <w:jc w:val="both"/>
        <w:rPr>
          <w:lang w:eastAsia="ru-RU"/>
        </w:rPr>
      </w:pPr>
      <w:r w:rsidRPr="00E035F1">
        <w:rPr>
          <w:b/>
          <w:bCs/>
          <w:lang w:eastAsia="ru-RU"/>
        </w:rPr>
        <w:t>Владеть</w:t>
      </w:r>
      <w:r w:rsidRPr="00E035F1">
        <w:rPr>
          <w:lang w:eastAsia="ru-RU"/>
        </w:rPr>
        <w:t>:</w:t>
      </w:r>
      <w:r>
        <w:rPr>
          <w:lang w:eastAsia="ru-RU"/>
        </w:rPr>
        <w:t xml:space="preserve"> </w:t>
      </w:r>
      <w:r w:rsidRPr="00E035F1">
        <w:rPr>
          <w:lang w:eastAsia="ru-RU"/>
        </w:rPr>
        <w:t>способностью представить современную картину исполнительского искусства на основе целостной системы профессиональных и гуманитарн</w:t>
      </w:r>
      <w:r>
        <w:rPr>
          <w:lang w:eastAsia="ru-RU"/>
        </w:rPr>
        <w:t xml:space="preserve">ых знаний; </w:t>
      </w:r>
      <w:proofErr w:type="gramStart"/>
      <w:r w:rsidRPr="00E035F1">
        <w:rPr>
          <w:lang w:eastAsia="ru-RU"/>
        </w:rPr>
        <w:t>способностью к осмыслению развития фортепианного искусства в историческом аспекте, в контексте с другими видами музыкального исполнительства, искусства и литературы, с эстетическими идеями ак</w:t>
      </w:r>
      <w:r>
        <w:rPr>
          <w:lang w:eastAsia="ru-RU"/>
        </w:rPr>
        <w:t xml:space="preserve">туального исторического периода, </w:t>
      </w:r>
      <w:r w:rsidRPr="00E035F1">
        <w:rPr>
          <w:lang w:eastAsia="ru-RU"/>
        </w:rPr>
        <w:t>обширными знаниями в области истории становления, развития и современных тенденций фортепианного исполнительства, его новейших</w:t>
      </w:r>
      <w:r>
        <w:rPr>
          <w:lang w:eastAsia="ru-RU"/>
        </w:rPr>
        <w:t xml:space="preserve"> методик и творческих концепций, </w:t>
      </w:r>
      <w:r w:rsidRPr="00E035F1">
        <w:rPr>
          <w:lang w:eastAsia="ru-RU"/>
        </w:rPr>
        <w:t>навыками систематизации и классификации материалов, отвечающих профилю данной дисциплины.</w:t>
      </w:r>
      <w:proofErr w:type="gramEnd"/>
    </w:p>
    <w:p w:rsidR="001958BD" w:rsidRPr="005515A0" w:rsidRDefault="001958BD" w:rsidP="001958BD">
      <w:pPr>
        <w:tabs>
          <w:tab w:val="left" w:pos="9360"/>
        </w:tabs>
        <w:ind w:right="4"/>
        <w:jc w:val="both"/>
      </w:pPr>
    </w:p>
    <w:p w:rsidR="001958BD" w:rsidRPr="005515A0" w:rsidRDefault="001958BD" w:rsidP="001958BD">
      <w:pPr>
        <w:numPr>
          <w:ilvl w:val="0"/>
          <w:numId w:val="1"/>
        </w:numPr>
        <w:jc w:val="center"/>
        <w:rPr>
          <w:u w:val="single"/>
        </w:rPr>
      </w:pPr>
      <w:r w:rsidRPr="005515A0">
        <w:rPr>
          <w:u w:val="single"/>
        </w:rPr>
        <w:t>Объем дисциплины, виды учебной деятельности и отчетности.</w:t>
      </w:r>
    </w:p>
    <w:p w:rsidR="001958BD" w:rsidRPr="005515A0" w:rsidRDefault="001958BD" w:rsidP="001958BD">
      <w:pPr>
        <w:ind w:left="550"/>
        <w:jc w:val="center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210"/>
        <w:gridCol w:w="2310"/>
        <w:gridCol w:w="1680"/>
        <w:gridCol w:w="1622"/>
      </w:tblGrid>
      <w:tr w:rsidR="001958BD" w:rsidRPr="005515A0" w:rsidTr="003E24EE">
        <w:trPr>
          <w:trHeight w:val="546"/>
          <w:jc w:val="center"/>
        </w:trPr>
        <w:tc>
          <w:tcPr>
            <w:tcW w:w="2748" w:type="dxa"/>
            <w:vMerge w:val="restart"/>
            <w:shd w:val="clear" w:color="auto" w:fill="auto"/>
          </w:tcPr>
          <w:p w:rsidR="001958BD" w:rsidRPr="005515A0" w:rsidRDefault="001958BD" w:rsidP="003E24EE">
            <w:pPr>
              <w:jc w:val="center"/>
            </w:pPr>
            <w:r w:rsidRPr="005515A0">
              <w:t>Вид учебной работы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1958BD" w:rsidRPr="005515A0" w:rsidRDefault="001958BD" w:rsidP="003E24EE">
            <w:pPr>
              <w:jc w:val="center"/>
            </w:pPr>
            <w:r w:rsidRPr="005515A0">
              <w:t>Зачетные единицы</w:t>
            </w:r>
          </w:p>
        </w:tc>
        <w:tc>
          <w:tcPr>
            <w:tcW w:w="2310" w:type="dxa"/>
            <w:vMerge w:val="restart"/>
            <w:shd w:val="clear" w:color="auto" w:fill="auto"/>
          </w:tcPr>
          <w:p w:rsidR="001958BD" w:rsidRPr="005515A0" w:rsidRDefault="001958BD" w:rsidP="003E24EE">
            <w:pPr>
              <w:jc w:val="center"/>
            </w:pPr>
            <w:r w:rsidRPr="005515A0">
              <w:t>Количество академических часов</w:t>
            </w:r>
          </w:p>
        </w:tc>
        <w:tc>
          <w:tcPr>
            <w:tcW w:w="3302" w:type="dxa"/>
            <w:gridSpan w:val="2"/>
            <w:shd w:val="clear" w:color="auto" w:fill="auto"/>
          </w:tcPr>
          <w:p w:rsidR="001958BD" w:rsidRPr="005515A0" w:rsidRDefault="001958BD" w:rsidP="003E24EE">
            <w:pPr>
              <w:jc w:val="center"/>
            </w:pPr>
            <w:r w:rsidRPr="005515A0">
              <w:t xml:space="preserve">Формы контроля </w:t>
            </w:r>
          </w:p>
          <w:p w:rsidR="001958BD" w:rsidRPr="005515A0" w:rsidRDefault="001958BD" w:rsidP="003E24EE">
            <w:pPr>
              <w:jc w:val="center"/>
            </w:pPr>
            <w:r w:rsidRPr="005515A0">
              <w:t>(по семестрам)</w:t>
            </w:r>
          </w:p>
        </w:tc>
      </w:tr>
      <w:tr w:rsidR="001958BD" w:rsidRPr="005515A0" w:rsidTr="003E24EE">
        <w:trPr>
          <w:trHeight w:val="330"/>
          <w:jc w:val="center"/>
        </w:trPr>
        <w:tc>
          <w:tcPr>
            <w:tcW w:w="2748" w:type="dxa"/>
            <w:vMerge/>
            <w:shd w:val="clear" w:color="auto" w:fill="auto"/>
          </w:tcPr>
          <w:p w:rsidR="001958BD" w:rsidRPr="005515A0" w:rsidRDefault="001958BD" w:rsidP="003E24EE">
            <w:pPr>
              <w:jc w:val="center"/>
            </w:pPr>
          </w:p>
        </w:tc>
        <w:tc>
          <w:tcPr>
            <w:tcW w:w="1210" w:type="dxa"/>
            <w:vMerge/>
            <w:shd w:val="clear" w:color="auto" w:fill="auto"/>
          </w:tcPr>
          <w:p w:rsidR="001958BD" w:rsidRPr="005515A0" w:rsidRDefault="001958BD" w:rsidP="003E24EE">
            <w:pPr>
              <w:jc w:val="center"/>
            </w:pPr>
          </w:p>
        </w:tc>
        <w:tc>
          <w:tcPr>
            <w:tcW w:w="2310" w:type="dxa"/>
            <w:vMerge/>
            <w:shd w:val="clear" w:color="auto" w:fill="auto"/>
          </w:tcPr>
          <w:p w:rsidR="001958BD" w:rsidRPr="005515A0" w:rsidRDefault="001958BD" w:rsidP="003E24EE">
            <w:pPr>
              <w:jc w:val="center"/>
            </w:pPr>
          </w:p>
        </w:tc>
        <w:tc>
          <w:tcPr>
            <w:tcW w:w="1680" w:type="dxa"/>
            <w:shd w:val="clear" w:color="auto" w:fill="auto"/>
          </w:tcPr>
          <w:p w:rsidR="001958BD" w:rsidRPr="005515A0" w:rsidRDefault="001958BD" w:rsidP="003E24EE">
            <w:pPr>
              <w:jc w:val="center"/>
            </w:pPr>
            <w:r w:rsidRPr="005515A0">
              <w:t>Зачет</w:t>
            </w:r>
          </w:p>
        </w:tc>
        <w:tc>
          <w:tcPr>
            <w:tcW w:w="1622" w:type="dxa"/>
            <w:shd w:val="clear" w:color="auto" w:fill="auto"/>
          </w:tcPr>
          <w:p w:rsidR="001958BD" w:rsidRPr="005515A0" w:rsidRDefault="001958BD" w:rsidP="003E24EE">
            <w:pPr>
              <w:jc w:val="center"/>
            </w:pPr>
            <w:r w:rsidRPr="005515A0">
              <w:t>Экзамен</w:t>
            </w:r>
          </w:p>
        </w:tc>
      </w:tr>
      <w:tr w:rsidR="00C760F5" w:rsidRPr="005515A0" w:rsidTr="003E24EE">
        <w:trPr>
          <w:jc w:val="center"/>
        </w:trPr>
        <w:tc>
          <w:tcPr>
            <w:tcW w:w="2748" w:type="dxa"/>
            <w:shd w:val="clear" w:color="auto" w:fill="auto"/>
          </w:tcPr>
          <w:p w:rsidR="00C760F5" w:rsidRPr="005515A0" w:rsidRDefault="00C760F5" w:rsidP="003E24EE">
            <w:pPr>
              <w:jc w:val="center"/>
            </w:pPr>
            <w:bookmarkStart w:id="0" w:name="_GoBack" w:colFirst="4" w:colLast="4"/>
            <w:r w:rsidRPr="005515A0">
              <w:t>Общая трудоемкость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C760F5" w:rsidRPr="005515A0" w:rsidRDefault="00C760F5" w:rsidP="003E24EE">
            <w:pPr>
              <w:jc w:val="center"/>
            </w:pPr>
            <w:r>
              <w:t>6</w:t>
            </w:r>
          </w:p>
        </w:tc>
        <w:tc>
          <w:tcPr>
            <w:tcW w:w="2310" w:type="dxa"/>
            <w:shd w:val="clear" w:color="auto" w:fill="auto"/>
          </w:tcPr>
          <w:p w:rsidR="00C760F5" w:rsidRPr="005515A0" w:rsidRDefault="00C760F5" w:rsidP="003E24EE">
            <w:pPr>
              <w:jc w:val="center"/>
            </w:pPr>
            <w:r>
              <w:t>216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C760F5" w:rsidRPr="005515A0" w:rsidRDefault="00C760F5" w:rsidP="003E24EE">
            <w:pPr>
              <w:jc w:val="center"/>
            </w:pPr>
            <w:r w:rsidRPr="005515A0">
              <w:t>1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C760F5" w:rsidRPr="005515A0" w:rsidRDefault="00C760F5" w:rsidP="003E24EE">
            <w:pPr>
              <w:jc w:val="center"/>
            </w:pPr>
            <w:r w:rsidRPr="005515A0">
              <w:t>2</w:t>
            </w:r>
          </w:p>
        </w:tc>
      </w:tr>
      <w:bookmarkEnd w:id="0"/>
      <w:tr w:rsidR="00C760F5" w:rsidRPr="005515A0" w:rsidTr="003E24EE">
        <w:trPr>
          <w:jc w:val="center"/>
        </w:trPr>
        <w:tc>
          <w:tcPr>
            <w:tcW w:w="2748" w:type="dxa"/>
            <w:shd w:val="clear" w:color="auto" w:fill="auto"/>
          </w:tcPr>
          <w:p w:rsidR="00C760F5" w:rsidRPr="005515A0" w:rsidRDefault="00C760F5" w:rsidP="003E24EE">
            <w:pPr>
              <w:jc w:val="center"/>
            </w:pPr>
            <w:r w:rsidRPr="005515A0">
              <w:t>Аудиторные занятия</w:t>
            </w:r>
          </w:p>
        </w:tc>
        <w:tc>
          <w:tcPr>
            <w:tcW w:w="1210" w:type="dxa"/>
            <w:vMerge/>
            <w:shd w:val="clear" w:color="auto" w:fill="auto"/>
          </w:tcPr>
          <w:p w:rsidR="00C760F5" w:rsidRPr="005515A0" w:rsidRDefault="00C760F5" w:rsidP="003E24EE">
            <w:pPr>
              <w:jc w:val="center"/>
            </w:pPr>
          </w:p>
        </w:tc>
        <w:tc>
          <w:tcPr>
            <w:tcW w:w="2310" w:type="dxa"/>
            <w:shd w:val="clear" w:color="auto" w:fill="auto"/>
          </w:tcPr>
          <w:p w:rsidR="00C760F5" w:rsidRPr="005515A0" w:rsidRDefault="00C760F5" w:rsidP="003E24EE">
            <w:pPr>
              <w:jc w:val="center"/>
            </w:pPr>
            <w:r w:rsidRPr="005515A0">
              <w:t>144</w:t>
            </w:r>
          </w:p>
        </w:tc>
        <w:tc>
          <w:tcPr>
            <w:tcW w:w="1680" w:type="dxa"/>
            <w:vMerge/>
            <w:shd w:val="clear" w:color="auto" w:fill="auto"/>
          </w:tcPr>
          <w:p w:rsidR="00C760F5" w:rsidRPr="005515A0" w:rsidRDefault="00C760F5" w:rsidP="003E24EE">
            <w:pPr>
              <w:jc w:val="center"/>
            </w:pPr>
          </w:p>
        </w:tc>
        <w:tc>
          <w:tcPr>
            <w:tcW w:w="1622" w:type="dxa"/>
            <w:vMerge/>
            <w:shd w:val="clear" w:color="auto" w:fill="auto"/>
          </w:tcPr>
          <w:p w:rsidR="00C760F5" w:rsidRPr="005515A0" w:rsidRDefault="00C760F5" w:rsidP="003E24EE">
            <w:pPr>
              <w:jc w:val="center"/>
            </w:pPr>
          </w:p>
        </w:tc>
      </w:tr>
      <w:tr w:rsidR="00C760F5" w:rsidRPr="005515A0" w:rsidTr="003E24EE">
        <w:trPr>
          <w:jc w:val="center"/>
        </w:trPr>
        <w:tc>
          <w:tcPr>
            <w:tcW w:w="2748" w:type="dxa"/>
            <w:shd w:val="clear" w:color="auto" w:fill="auto"/>
          </w:tcPr>
          <w:p w:rsidR="00C760F5" w:rsidRPr="005515A0" w:rsidRDefault="00C760F5" w:rsidP="003E24EE">
            <w:pPr>
              <w:jc w:val="center"/>
            </w:pPr>
            <w:r>
              <w:t>Самостоятельная работа и контроль</w:t>
            </w:r>
          </w:p>
        </w:tc>
        <w:tc>
          <w:tcPr>
            <w:tcW w:w="1210" w:type="dxa"/>
            <w:vMerge/>
            <w:shd w:val="clear" w:color="auto" w:fill="auto"/>
          </w:tcPr>
          <w:p w:rsidR="00C760F5" w:rsidRPr="005515A0" w:rsidRDefault="00C760F5" w:rsidP="003E24EE">
            <w:pPr>
              <w:jc w:val="center"/>
            </w:pPr>
          </w:p>
        </w:tc>
        <w:tc>
          <w:tcPr>
            <w:tcW w:w="2310" w:type="dxa"/>
            <w:shd w:val="clear" w:color="auto" w:fill="auto"/>
          </w:tcPr>
          <w:p w:rsidR="00C760F5" w:rsidRPr="005515A0" w:rsidRDefault="00C760F5" w:rsidP="003E24EE">
            <w:pPr>
              <w:jc w:val="center"/>
            </w:pPr>
            <w:r>
              <w:t>72</w:t>
            </w:r>
          </w:p>
        </w:tc>
        <w:tc>
          <w:tcPr>
            <w:tcW w:w="1680" w:type="dxa"/>
            <w:vMerge/>
            <w:shd w:val="clear" w:color="auto" w:fill="auto"/>
          </w:tcPr>
          <w:p w:rsidR="00C760F5" w:rsidRPr="005515A0" w:rsidRDefault="00C760F5" w:rsidP="003E24EE">
            <w:pPr>
              <w:jc w:val="center"/>
            </w:pPr>
          </w:p>
        </w:tc>
        <w:tc>
          <w:tcPr>
            <w:tcW w:w="1622" w:type="dxa"/>
            <w:vMerge/>
            <w:shd w:val="clear" w:color="auto" w:fill="auto"/>
          </w:tcPr>
          <w:p w:rsidR="00C760F5" w:rsidRPr="005515A0" w:rsidRDefault="00C760F5" w:rsidP="003E24EE">
            <w:pPr>
              <w:jc w:val="center"/>
            </w:pPr>
          </w:p>
        </w:tc>
      </w:tr>
    </w:tbl>
    <w:p w:rsidR="00BC0777" w:rsidRDefault="00BC0777"/>
    <w:sectPr w:rsidR="00BC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1B72"/>
    <w:multiLevelType w:val="hybridMultilevel"/>
    <w:tmpl w:val="7B841474"/>
    <w:lvl w:ilvl="0" w:tplc="72DE46B2">
      <w:start w:val="1"/>
      <w:numFmt w:val="upperRoman"/>
      <w:lvlText w:val="%1.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37"/>
    <w:rsid w:val="001958BD"/>
    <w:rsid w:val="009E3737"/>
    <w:rsid w:val="00BC0777"/>
    <w:rsid w:val="00C7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Межина А.В.</dc:creator>
  <cp:keywords/>
  <dc:description/>
  <cp:lastModifiedBy>Межина А.В.</cp:lastModifiedBy>
  <cp:revision>3</cp:revision>
  <dcterms:created xsi:type="dcterms:W3CDTF">2017-04-18T13:31:00Z</dcterms:created>
  <dcterms:modified xsi:type="dcterms:W3CDTF">2017-04-18T13:33:00Z</dcterms:modified>
</cp:coreProperties>
</file>